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A" w:rsidRDefault="007868AD" w:rsidP="007F780A">
      <w:pPr>
        <w:spacing w:after="0" w:line="251" w:lineRule="atLeast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12859083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5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80A"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</w:p>
    <w:p w:rsidR="007F780A" w:rsidRPr="007F780A" w:rsidRDefault="007F780A" w:rsidP="008668E5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Тема 1. «Четырехугольники» (14 часов)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изучаемые вопросы: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Выпуклые многоугольники.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Сумма углов выпуклого многоугольника.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Параллелограмм, его свойства и признаки.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Прямоугольник, квадрат, ромб, их свойства и признаки.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Трапеция, средняя линия трапеции; равнобедренная трапеция.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Теорема Фалеса.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 </w:t>
      </w: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Знать различные виды четырехугольников, их признаки и свойства.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применять свойства четырехугольников при решении простых задач.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возможной подготовки </w:t>
      </w:r>
      <w:proofErr w:type="gramStart"/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решать геометрические задачи, опираясь на изученные свойства фигур и отношений между ними.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решать задачи на построение.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Тема 2. «Площади фигур» (14 часов)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изучаемые вопросы: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Понятие о площади плоских фигур.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Равносоставленные и равновеликие фигуры.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Площадь прямоугольника.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Площадь параллелограмма.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Площадь треугольника.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Площадь трапеции.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Теорема Пифагора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пользоваться языком геометрии для описания предметов окружающего мира.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вычислять значения площадей основных геометрических фигур и фигур, составленных из них;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Знать формулы вычисления геометрических фигур, теорему Пифагора и уметь применять их при решении задач.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выполнять чертежи по условию задач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возможной подготовки </w:t>
      </w:r>
      <w:proofErr w:type="gramStart"/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Знать формулы вычисления геометрических фигур, теорему Пифагора и уметь применять их при решении задач.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Тема 3. «Подобные треугольники» (20 часов)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 </w:t>
      </w: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изучаемые вопросы: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треугольников; коэффициент подобия.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Признаки подобия треугольников.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Связь между площадями подобных фигур.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Синус, косинус, Подобие тангенс, котангенс острого угла прямоугольного треугольника.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Решение прямоугольных треугольников.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Основное тригонометрическое тождество.</w:t>
      </w:r>
    </w:p>
    <w:p w:rsidR="007F780A" w:rsidRPr="007F780A" w:rsidRDefault="007F780A" w:rsidP="00354F4E">
      <w:pPr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 </w:t>
      </w: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F780A" w:rsidRPr="007F780A" w:rsidRDefault="007F780A" w:rsidP="00354F4E">
      <w:pPr>
        <w:spacing w:after="0" w:line="251" w:lineRule="atLeast"/>
        <w:ind w:left="360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Знать определение подобных треугольников.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применять подобие треугольников при решении несложных задач.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пользоваться языком геометрии для описания предметов окружающего мира.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распознавать геометрические фигуры, различать их взаимное расположение.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изображать геометрические фигуры.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выполнять чертежи по условию задач.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Знать признаки подобия треугольников, уметь применять их для решения практических задач.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находить синус, косинус, тангенс и котангенс острого угла прямоугольного треугольника.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возможной подготовки </w:t>
      </w:r>
      <w:proofErr w:type="gramStart"/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решать геометрические задачи, опираясь на изученные свойства фигур и отношений между ними.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применять признаки подобия треугольников для решения практических задач.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проводить доказательные рассуждения при решении задач, используя известные теоремы.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решать геометрические задачи на соотношения между сторонами и углами прямоугольного треугольника.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Тема 4. «Окружность» (17 часов)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 </w:t>
      </w: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изучаемые вопросы: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Центральный, вписанный угол; величина вписанного угла.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Взаимное расположение прямой и окружности.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Касательная и секущая к окружности.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Равенство касательных, проведенных из одной точки.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Замечательные точки треугольника: точки пересечения серединных перпендикуляров, биссектрис, медиан.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Окружность, вписанная в </w:t>
      </w:r>
      <w:proofErr w:type="spell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треугольник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.О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кружность</w:t>
      </w:r>
      <w:proofErr w:type="spell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описанная около треугольника.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обязательной подготовки </w:t>
      </w:r>
      <w:proofErr w:type="gramStart"/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Уметь вычислять значения геометрических величин.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Знать свойства биссектрисы угла и серединного перпендикуляра к отрезку.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 распознавать геометрические фигуры, различать их взаимное расположение.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решать задачи на построение.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Уровень возможной подготовки </w:t>
      </w:r>
      <w:proofErr w:type="gramStart"/>
      <w:r w:rsidRPr="007F780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решать геометрические задачи, опираясь на изученные свойства фигур и отношений между ними.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Уметь проводить доказательные рассуждения при решении задач, используя известные теоремы.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Иметь понятие о вписанных и описанных четырехугольниках.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Тема 5. «Повторение» </w:t>
      </w:r>
      <w:proofErr w:type="gramStart"/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2 часа)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354F4E">
      <w:pPr>
        <w:spacing w:after="0" w:line="251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F78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78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F78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решение практических задач, связанных с нахождением геометрических величин;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построение геометрическими инструментами.</w:t>
      </w:r>
    </w:p>
    <w:p w:rsidR="007F780A" w:rsidRPr="00354F4E" w:rsidRDefault="007F780A" w:rsidP="007F780A">
      <w:pPr>
        <w:spacing w:after="0" w:line="251" w:lineRule="atLeast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7F780A" w:rsidRPr="00354F4E" w:rsidRDefault="007F780A" w:rsidP="007F780A">
      <w:pPr>
        <w:spacing w:after="0" w:line="251" w:lineRule="atLeast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7F780A" w:rsidRPr="00354F4E" w:rsidRDefault="007F780A" w:rsidP="007F780A">
      <w:pPr>
        <w:spacing w:after="0" w:line="251" w:lineRule="atLeast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7F780A" w:rsidRPr="00354F4E" w:rsidRDefault="007F780A" w:rsidP="007F780A">
      <w:pPr>
        <w:spacing w:after="0" w:line="251" w:lineRule="atLeast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8D7B60" w:rsidRDefault="008D7B60" w:rsidP="008D7B60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F370BC" w:rsidRDefault="00F370BC" w:rsidP="008D7B60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F370BC" w:rsidRDefault="00F370BC" w:rsidP="008D7B60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F370BC" w:rsidRDefault="00F370BC" w:rsidP="008D7B60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F370BC" w:rsidRPr="00870389" w:rsidRDefault="00F370BC" w:rsidP="008D7B60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7B60" w:rsidRPr="00870389" w:rsidRDefault="008D7B60" w:rsidP="008D7B60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780A" w:rsidRPr="00870389" w:rsidRDefault="008668E5" w:rsidP="008668E5">
      <w:pPr>
        <w:spacing w:after="0" w:line="251" w:lineRule="atLeast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4570B9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                                                         </w:t>
      </w:r>
      <w:r w:rsidR="007F780A" w:rsidRPr="00D02AAB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Календарно-тематическое планирование</w:t>
      </w:r>
    </w:p>
    <w:p w:rsidR="00D02AAB" w:rsidRPr="00D63B2F" w:rsidRDefault="00F370BC" w:rsidP="00D02AAB">
      <w:pPr>
        <w:spacing w:after="0" w:line="251" w:lineRule="atLeas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D63B2F" w:rsidRPr="00D63B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68ч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асов</w:t>
      </w:r>
    </w:p>
    <w:p w:rsidR="00D02AAB" w:rsidRPr="00870389" w:rsidRDefault="00D02AAB" w:rsidP="00D02AAB">
      <w:pPr>
        <w:spacing w:after="0" w:line="251" w:lineRule="atLeast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7F780A" w:rsidRPr="00D62E6D" w:rsidRDefault="007F780A" w:rsidP="007F780A">
      <w:pPr>
        <w:spacing w:after="0" w:line="240" w:lineRule="auto"/>
        <w:ind w:left="720"/>
        <w:rPr>
          <w:rFonts w:eastAsia="Times New Roman" w:cs="Times New Roman"/>
          <w:b/>
          <w:color w:val="000000"/>
          <w:lang w:eastAsia="ru-RU"/>
        </w:rPr>
      </w:pPr>
    </w:p>
    <w:tbl>
      <w:tblPr>
        <w:tblW w:w="15372" w:type="dxa"/>
        <w:tblInd w:w="-1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859"/>
        <w:gridCol w:w="1954"/>
        <w:gridCol w:w="3799"/>
        <w:gridCol w:w="21"/>
        <w:gridCol w:w="2823"/>
        <w:gridCol w:w="23"/>
        <w:gridCol w:w="10"/>
        <w:gridCol w:w="3664"/>
        <w:gridCol w:w="27"/>
        <w:gridCol w:w="15"/>
        <w:gridCol w:w="1233"/>
        <w:gridCol w:w="33"/>
        <w:gridCol w:w="10"/>
        <w:gridCol w:w="851"/>
      </w:tblGrid>
      <w:tr w:rsidR="00601BB4" w:rsidRPr="00D62E6D" w:rsidTr="004570B9">
        <w:tc>
          <w:tcPr>
            <w:tcW w:w="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68E5" w:rsidRPr="00D62E6D" w:rsidRDefault="008668E5" w:rsidP="00D62E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8668E5" w:rsidRPr="00D62E6D" w:rsidRDefault="008668E5" w:rsidP="00D62E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62E6D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62E6D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668E5" w:rsidRPr="00D62E6D" w:rsidRDefault="008668E5" w:rsidP="00D62E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vAlign w:val="center"/>
          </w:tcPr>
          <w:p w:rsidR="008668E5" w:rsidRPr="00D62E6D" w:rsidRDefault="008668E5" w:rsidP="00D62E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ru-RU"/>
              </w:rPr>
            </w:pPr>
            <w:r w:rsidRPr="00D62E6D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668E5" w:rsidRPr="00D62E6D" w:rsidRDefault="008668E5" w:rsidP="00D62E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ru-RU"/>
              </w:rPr>
            </w:pPr>
            <w:r w:rsidRPr="00D62E6D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668E5" w:rsidRPr="008668E5" w:rsidRDefault="008668E5" w:rsidP="00D62E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D62E6D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674" w:type="dxa"/>
            <w:gridSpan w:val="2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vAlign w:val="center"/>
            <w:hideMark/>
          </w:tcPr>
          <w:p w:rsidR="008668E5" w:rsidRPr="00033191" w:rsidRDefault="008668E5" w:rsidP="000331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69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</w:tcPr>
          <w:p w:rsidR="008668E5" w:rsidRPr="00D62E6D" w:rsidRDefault="008668E5" w:rsidP="00D62E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62E6D">
              <w:rPr>
                <w:rFonts w:ascii="roboto" w:eastAsia="Times New Roman" w:hAnsi="roboto" w:cs="Times New Roman"/>
                <w:b/>
                <w:color w:val="000000"/>
                <w:lang w:eastAsia="ru-RU"/>
              </w:rPr>
              <w:t xml:space="preserve">Дата </w:t>
            </w:r>
            <w:proofErr w:type="spellStart"/>
            <w:r w:rsidRPr="00D62E6D">
              <w:rPr>
                <w:rFonts w:ascii="roboto" w:eastAsia="Times New Roman" w:hAnsi="roboto" w:cs="Times New Roman"/>
                <w:b/>
                <w:color w:val="000000"/>
                <w:lang w:eastAsia="ru-RU"/>
              </w:rPr>
              <w:t>проведени</w:t>
            </w:r>
            <w:proofErr w:type="spellEnd"/>
          </w:p>
        </w:tc>
      </w:tr>
      <w:tr w:rsidR="00601BB4" w:rsidRPr="007F780A" w:rsidTr="004570B9">
        <w:tc>
          <w:tcPr>
            <w:tcW w:w="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68E5" w:rsidRPr="007F780A" w:rsidRDefault="008668E5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8668E5" w:rsidRPr="007F780A" w:rsidRDefault="008668E5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</w:tcPr>
          <w:p w:rsidR="008668E5" w:rsidRPr="007F780A" w:rsidRDefault="008668E5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668E5" w:rsidRPr="007F780A" w:rsidRDefault="008668E5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668E5" w:rsidRPr="007F780A" w:rsidRDefault="008668E5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8E5" w:rsidRPr="00D62E6D" w:rsidRDefault="008668E5" w:rsidP="00D62E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eastAsia="ru-RU"/>
              </w:rPr>
            </w:pPr>
            <w:r w:rsidRPr="00D62E6D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8668E5" w:rsidRPr="007F780A" w:rsidRDefault="008668E5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8668E5" w:rsidRPr="00D62E6D" w:rsidRDefault="008668E5" w:rsidP="007F780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8668E5" w:rsidRPr="007F780A" w:rsidRDefault="008668E5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668E5" w:rsidRPr="00D62E6D" w:rsidRDefault="008668E5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Фак</w:t>
            </w:r>
          </w:p>
          <w:p w:rsidR="008668E5" w:rsidRPr="007F780A" w:rsidRDefault="008668E5" w:rsidP="00D62E6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D62E6D" w:rsidRPr="007F780A" w:rsidTr="004570B9">
        <w:tc>
          <w:tcPr>
            <w:tcW w:w="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6D" w:rsidRPr="007F780A" w:rsidRDefault="00D62E6D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D62E6D" w:rsidRPr="007F780A" w:rsidRDefault="00D62E6D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62E6D" w:rsidRPr="007F780A" w:rsidRDefault="00D62E6D" w:rsidP="00D62E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509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D62E6D" w:rsidRPr="007F780A" w:rsidRDefault="00D62E6D" w:rsidP="007F780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повторение. (2 часа)</w:t>
            </w: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выполнять задачи из разделов курса </w:t>
            </w:r>
            <w:proofErr w:type="spellStart"/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VII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proofErr w:type="spell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 признаки равенства треугольников; соотношения между сторонами и углами треугольника; признаки и свойства параллельных прямых.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понятия: теорема, свойство, признак.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равенства треугольников; соотношения между сторонами и углами треугольника; свойства равнобедренного треугольника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Повторить признаки равенства треугольников, прямоугольных треугольников, задачи на построение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83F8C"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.09-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20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Признаки и свойства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Задачи на повторение курса 7 класса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.09-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F370BC">
        <w:trPr>
          <w:gridBefore w:val="1"/>
          <w:wBefore w:w="50" w:type="dxa"/>
          <w:trHeight w:val="732"/>
        </w:trPr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01BB4" w:rsidRPr="004570B9" w:rsidRDefault="00601BB4" w:rsidP="004570B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Pr="007F780A" w:rsidRDefault="00601BB4" w:rsidP="007F780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70B9" w:rsidRPr="00F370BC" w:rsidRDefault="00F370BC" w:rsidP="00F370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    </w:t>
            </w:r>
            <w:r w:rsidR="004570B9"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</w:t>
            </w:r>
          </w:p>
          <w:p w:rsidR="00601BB4" w:rsidRPr="00F370BC" w:rsidRDefault="004570B9" w:rsidP="00F370B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Четырёхугольники. (14</w:t>
            </w:r>
            <w:r w:rsidR="00F370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Default="00601BB4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Default="00601BB4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Pr="007F780A" w:rsidRDefault="00601BB4" w:rsidP="00601BB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Default="00601BB4" w:rsidP="004570B9">
            <w:pPr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Default="00601BB4" w:rsidP="004570B9">
            <w:pPr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Pr="007F780A" w:rsidRDefault="00601BB4" w:rsidP="004570B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01BB4" w:rsidRDefault="00601BB4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Default="00601BB4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Pr="007F780A" w:rsidRDefault="00601BB4" w:rsidP="00601BB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Уметь объяснить, какая фигура называется многоугольником, назвать его элементы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39-40, Вопросы 1, 2(с. 114), №363,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364(б), 366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3F8C"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09-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Знать: определение четырёхугольника,</w:t>
            </w:r>
            <w:r w:rsidR="00D63B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формулу суммы углов выпуклого четырёхугольника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Признаки и свойства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41, Вопросы 3-5(с. 114), №365(в), 369, 370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3F8C"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Параллелограмм, его свойства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F370BC" w:rsidRDefault="00683F8C" w:rsidP="00F370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определение </w:t>
            </w:r>
            <w:r w:rsidR="00F370B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параллелограмма, его свойства 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Признаки и свойства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42, Вопросы 6-8(с. 114), №372(в), 375, 376(в, д)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52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Знать: формулировки признаков, уметь их доказывать и применять к решению задач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Прямые и обратные теоремы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43, вопрос 9, №377, 380,378(устно)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теме «Параллелограмм»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определение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параллелограмма, его свойства и признаки.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Уметь решать задачи по теме.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Равнобедренный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треугольник: определение и свойства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lastRenderedPageBreak/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383,430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52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 определения трапец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элементов, равнобедренной и прямоугольной трапеций с доказательствами.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Равнобедренный треугольник: определение и свойства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44, Вопросы 10,11(с. 114, 115), №387, 389(б)388(а)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01BB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 Фалеса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 теорему Фалеса с доказательством. Уметь решать задачи по теме.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Прямоугольный треугольник: свойства и признаки равенства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384(устно), 385(устно), 392(а)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B052B0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Задачи на построение циркулем и линейкой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Уметь делить отрезок на n</w:t>
            </w:r>
            <w:r w:rsidR="00D63B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равных частей с помощью циркуля и линейки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Построение биссектрисы угла, середины отрезка, угла, равного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перпендикуляра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393(устно), 396, 397(а), 398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F370BC" w:rsidRDefault="00683F8C" w:rsidP="00F370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 определение прямоугольника, ф</w:t>
            </w:r>
            <w:r w:rsidR="00F370B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ормулировку свойства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45, Вопросы 12,13,(с.115), №401(а), 403,413(а)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Ромб и квадрат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 определения ромба и квадрата, формулировки их свойств и признаков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равенства треугольников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46, Вопросы 14, 15(с.115), №405(б), 408(а),409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теме: прямоугольник, ромб и квадрат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Уметь решать задачи по теме «Прямоугольник, ромб и квадрат»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47 изучить самостоятельно, вопросы 16-20 (с. 115), №425, 428, 432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определения симметричных точек и фигур относительно прямой 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Вопросы 16-20 (с.115), № 420,421, 423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теме: прямоугольник, ромб и квадрат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Уметь решать задачи по теме «Прямоугольник, ромб и квадрат»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F370B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определения многоугольника, выпуклого многоугольника; сумму углов выпуклого многоугольника, четырехугольника; 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436, 438, 441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«Четырёхугольники»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  <w:p w:rsidR="00B052B0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1BB4" w:rsidRPr="007F780A" w:rsidRDefault="00601BB4" w:rsidP="007F780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01BB4" w:rsidRPr="004570B9" w:rsidRDefault="00601BB4" w:rsidP="004570B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Pr="007F780A" w:rsidRDefault="00601BB4" w:rsidP="007F780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70B9" w:rsidRPr="007F780A" w:rsidRDefault="00F370B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             </w:t>
            </w:r>
            <w:r w:rsidR="004570B9"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</w:t>
            </w:r>
          </w:p>
          <w:p w:rsidR="00601BB4" w:rsidRPr="007F780A" w:rsidRDefault="004570B9" w:rsidP="004570B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Площадь. (14 часов)</w:t>
            </w:r>
          </w:p>
        </w:tc>
        <w:tc>
          <w:tcPr>
            <w:tcW w:w="373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Default="00601BB4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Pr="007F780A" w:rsidRDefault="00601BB4" w:rsidP="008668E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Default="00601BB4" w:rsidP="004570B9">
            <w:pPr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Pr="007F780A" w:rsidRDefault="00601BB4" w:rsidP="004570B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01BB4" w:rsidRDefault="00601BB4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01BB4" w:rsidRPr="007F780A" w:rsidRDefault="00601BB4" w:rsidP="008668E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D63B2F" w:rsidRDefault="00683F8C" w:rsidP="007F78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B2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  <w:p w:rsidR="00683F8C" w:rsidRPr="00870389" w:rsidRDefault="00683F8C" w:rsidP="007F780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63B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понятие площади, основные свойства площадей и формулу для вычисления площади 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48-49, Вопросы 1-2, (с.133), №447, 449(б), 450(в), 451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F370BC" w:rsidRDefault="00683F8C" w:rsidP="00F370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формулу для выч</w:t>
            </w:r>
            <w:r w:rsidR="00F370B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исления площади прямоугольника.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Свойства площадей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50, вопрос 3, №452(б, г), 453(в), 448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F370BC" w:rsidRDefault="00683F8C" w:rsidP="00F370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 формулу для вычисления</w:t>
            </w:r>
            <w:r w:rsidR="00F370B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площади параллелограмма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51, Вопрос 4(с.133), №459(г), 460,464(б)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 формулу для вычисления площади треугольника, уметь доказывать.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Свойства параллелограмма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 . 52., Вопрос 5 (с.133), №467, 468(б, в), 471(б),474(уст.)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F370BC" w:rsidRDefault="00683F8C" w:rsidP="00F370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Знать теорему об отношении </w:t>
            </w:r>
            <w:r w:rsidR="00F370B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площадей треугольников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Свойства параллелограмма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52., Вопрос 6 (с.134), №469, 472,479(а)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F370BC" w:rsidRDefault="00683F8C" w:rsidP="00F370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Знать формулу для вычисления площади </w:t>
            </w:r>
            <w:r w:rsidR="00F370B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трапеции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Свойства ромба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П.. 53, Вопрос 7(с.134), №480(б), 518(а)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 площадь фигур»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применять все изученные формулы при решении задач, в устной форме доказывать теоремы и излагать необходимый теоретический материал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Свойства квадрата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466, 501, 504,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 площадь фигур»</w:t>
            </w:r>
          </w:p>
        </w:tc>
        <w:tc>
          <w:tcPr>
            <w:tcW w:w="382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Свойства квадрата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Домашняя </w:t>
            </w:r>
            <w:proofErr w:type="spell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с. р.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теорему Пифагора.</w:t>
            </w:r>
            <w:r w:rsidR="00D63B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доказывать её и применять 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Формула квадрата суммы;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Свойства площадей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П. 54, Вопрос 8(с. 134), №483(в), 464(б,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е),486(а)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Теорема, обратная теореме Пифагора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 теорему, обратную теорем Пифагора. 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="00D63B2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доказывать 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П. 55, Вопросы 9, 10(с.134), №488(б), 493, 498(б, в,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ж)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70B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теорему Пифагора и теорему, обратную теореме</w:t>
            </w:r>
          </w:p>
          <w:p w:rsidR="00683F8C" w:rsidRPr="00F370BC" w:rsidRDefault="00683F8C" w:rsidP="007F780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489(а, в), 491(а), 493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B052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11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 «Площадь»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F370B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r w:rsidR="00D63B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площади; </w:t>
            </w:r>
            <w:r w:rsidR="00D63B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основные свойства площадей; формулы</w:t>
            </w:r>
            <w:r w:rsidR="00F370BC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для вычисления площад</w:t>
            </w:r>
            <w:r w:rsidR="00F370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Внешний угол треугольника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495(б), 494, 490(а), 524(устно).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 «Площадь»</w:t>
            </w:r>
          </w:p>
        </w:tc>
        <w:tc>
          <w:tcPr>
            <w:tcW w:w="382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F370BC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Основные свойства площадей; формулы 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490(в), 497,503, 518(б).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  <w:tr w:rsidR="004570B9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570B9" w:rsidRPr="007F780A" w:rsidRDefault="004570B9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4570B9" w:rsidRPr="005956C1" w:rsidRDefault="005956C1" w:rsidP="004570B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70B9" w:rsidRPr="004570B9" w:rsidRDefault="004570B9" w:rsidP="004570B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70B9" w:rsidRPr="007F780A" w:rsidRDefault="004570B9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3716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70B9" w:rsidRPr="007F780A" w:rsidRDefault="004570B9" w:rsidP="004570B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4570B9" w:rsidRPr="00601BB4" w:rsidRDefault="004570B9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570B9" w:rsidRPr="00601BB4" w:rsidRDefault="004570B9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0B9" w:rsidRPr="007F780A" w:rsidTr="00F370BC">
        <w:trPr>
          <w:gridBefore w:val="1"/>
          <w:wBefore w:w="50" w:type="dxa"/>
          <w:trHeight w:val="1056"/>
        </w:trPr>
        <w:tc>
          <w:tcPr>
            <w:tcW w:w="66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4570B9" w:rsidRPr="004570B9" w:rsidRDefault="004570B9" w:rsidP="004570B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70B9" w:rsidRPr="007F780A" w:rsidRDefault="004570B9" w:rsidP="004570B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</w:t>
            </w:r>
          </w:p>
          <w:p w:rsidR="004570B9" w:rsidRPr="004570B9" w:rsidRDefault="004570B9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Подобные треугольники(20 часо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70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70B9" w:rsidRDefault="004570B9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4570B9" w:rsidRDefault="004570B9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4570B9" w:rsidRPr="007F780A" w:rsidRDefault="004570B9" w:rsidP="00601BB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70B9" w:rsidRPr="00601BB4" w:rsidRDefault="004570B9" w:rsidP="004570B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4570B9" w:rsidRPr="00601BB4" w:rsidRDefault="004570B9" w:rsidP="004570B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70B9" w:rsidRPr="00601BB4" w:rsidRDefault="004570B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4570B9" w:rsidRPr="00601BB4" w:rsidRDefault="004570B9" w:rsidP="00601BB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5956C1" w:rsidRPr="005956C1" w:rsidRDefault="00683F8C" w:rsidP="005956C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понятие пропорциональных отрезков и определение п</w:t>
            </w:r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одобных треугольников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56-57Вопросы 1-3(с.160), №534(в), 535, 536(б), 538, 542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B052B0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Default="00683F8C" w:rsidP="007F78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683F8C" w:rsidRPr="00277D14" w:rsidRDefault="00683F8C" w:rsidP="007F78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Отношение площадей подобных треугольников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теорему об отношении площадей подобных треугольников с доказательством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меть</w:t>
            </w:r>
            <w:r w:rsidR="00D63B2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применять теорию при решении задач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58, Вопрос 4 (с.160), №543, 544, 546, 549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B052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Default="00683F8C" w:rsidP="007F78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683F8C" w:rsidRPr="00277D14" w:rsidRDefault="00683F8C" w:rsidP="007F780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первый признак подобия с доказательством.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решать задачи по теме.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5956C1" w:rsidRDefault="00683F8C" w:rsidP="005956C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Понятие пропорциональных от</w:t>
            </w:r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резков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59, Вопрос 5, (с.160), №551(б), 553(б),555(б)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первый признак подобия; 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его доказывать и применять при решении задач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662а, б), 556, 557(в), 558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052B0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5956C1" w:rsidRDefault="00683F8C" w:rsidP="005956C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второй и трети</w:t>
            </w:r>
            <w:r w:rsidR="00D63B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 с доказательством. 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="00D63B2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60-61, Вопросы 6, 7(с. 160), №559, 560(б), 561, 613(б)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признаки подобия треугольников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решать задачи по теме.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562, 563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теме: подобие треугольников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56C1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подобных треугольников; понятие пропорциональных отрезков; 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подобных треугольников; понятие пропорциональных отрезков треугольников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605, 607,609, 611,613(б),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«Признаки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подобия треугольников»</w:t>
            </w:r>
          </w:p>
        </w:tc>
        <w:tc>
          <w:tcPr>
            <w:tcW w:w="382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56C1" w:rsidRPr="005956C1" w:rsidRDefault="00683F8C" w:rsidP="005956C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 определение средне</w:t>
            </w:r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й линии треугольника, теорему 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Биссектрисы, высоты и медианы треугольника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69, Вопросы 8, 9(с.160), №565, 566,571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Свойство медиан треугольника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свойство медиан треугольника.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568(б), 569, 618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Пропорциональные отрезки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56C1" w:rsidRPr="005956C1" w:rsidRDefault="00683F8C" w:rsidP="005956C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средн</w:t>
            </w:r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его пропорционального 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63, Вопросы 10, 11(с. 160-161), № 572(б), 574(б), 576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56C1" w:rsidRPr="005956C1" w:rsidRDefault="00683F8C" w:rsidP="005956C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среднего пропорционального (среднего геометрического) двух отре</w:t>
            </w:r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зков </w:t>
            </w:r>
            <w:proofErr w:type="spellStart"/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</w:t>
            </w:r>
            <w:proofErr w:type="spellEnd"/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575, 577,579,578(устно)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Измерительные работы на местности, понятие о подобии произвольных фигур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Уметь применять знания на практике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64, вопрос 13(с.161)№ 579, 581, 583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методом подобия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585(в), 586, 623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методом подобия</w:t>
            </w:r>
          </w:p>
        </w:tc>
        <w:tc>
          <w:tcPr>
            <w:tcW w:w="382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588, 590, 628, 629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определения синуса, косинуса и тангенса острого угла прямоугольного треугольника, значения синуса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Прямоугольный треугольник: определение и свойства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66, Вопросы 15,16(с.161), №591(б, г),592(б, г),595(б)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Синус, косинус и тангенс острого угла в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прямоугольном треугольнике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 определения синуса, косинуса и тангенса острого угла прямоугольного треугольника,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синуса, 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доказывать основное тригонометрическое тож</w:t>
            </w:r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деств</w:t>
            </w:r>
            <w:r w:rsidR="005956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синуса, косинуса и тангенса острого угла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596, 599,603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Значения синуса, косинуса и тангенса для углов 30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45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и 60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значения синуса, косинуса и тангенса для углов 30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45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и 60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sym w:font="Symbol" w:char="F0B0"/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метрические соотношения.</w:t>
            </w:r>
            <w:r w:rsidR="00D63B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 доказывать основное тригонометрическое тождество, 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синуса, косинуса и тангенса острого угла.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67, Вопрос 18(с. 161), №600, 602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Применение признаков подобия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основные определения и теоремы по теме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решать задачи по теме.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Повторить теорию о соотношениях между сторонами и углами прямоугольного треугольника.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620, 622,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623,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625,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«Применение признаков подобия»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Уметь полученные знания применять при решении задач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возможные случаи взаимного расположения прямой и окружности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Понятие расстояния между двумя точками и расстояния от точки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68, Вопросы 1, 2(с. 187), №631(б, в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устно), 633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Default="00BA298C" w:rsidP="00BA29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  <w:p w:rsidR="00BA298C" w:rsidRPr="00601BB4" w:rsidRDefault="00BA298C" w:rsidP="00BA29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D63B2F" w:rsidRDefault="00683F8C" w:rsidP="007F78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B2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  <w:p w:rsidR="00683F8C" w:rsidRPr="00E93768" w:rsidRDefault="00683F8C" w:rsidP="007F780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63B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3ч.20.ч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D63B2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касательной, понятие точки касания, отрезков касательных, проведённых из одной точки, свойство и признак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касательно</w:t>
            </w:r>
            <w:r w:rsidR="00D63B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их доказывать и применять при решении задач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расстояния от точки </w:t>
            </w:r>
            <w:proofErr w:type="gramStart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69, Вопросы 3-7(с.187),№ 634, 638, 640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BA29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 понятия касательной, точки касания, отрезков касательных, 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Повторение теорем по теме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641,643,645,648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Градусная мера дуги окружности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Знать,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как определяется градусная мера дуги окружности, какой угол называется центральным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70, Вопросы 8-10(с.187), № 650(б), 651(б), 652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какой угол называется вписанным, теорему о вписанном угле 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71, Вопросы 11-13 (с.187), №657,660,663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теорему об отрезках пересекающихся хорд с доказательством.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Свойство вписанного угла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667, 666(в)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 по теме «Центральные и вписанные углы»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56C1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центрального и вписанного углов; теорему о вписанном угле и её следствия; 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661, 663, 673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Свойство биссектрисы угла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D63B2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теоремы о биссектрисе угла их следствия, 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</w:t>
            </w:r>
            <w:r w:rsidR="00D63B2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доказывать эти теоремы и применять их при решении задач.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Признаки равенства прямоугольных треугольников;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72, Вопросы 15, 16(с. 187), №676(б), 677, 678(а)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Серединный перпендикуляр к отрезку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понятие серединного перпендикуляра, теорему о серединном перпендикуляре к отрезку, их следствия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72, Вопросы 17-19(с. 187-188), №679(а), 681, 686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 теорему о пересечении высот треугольника.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 о серединном перпендикуляре к отрезку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73, Вопрос 20 (с.188), №688, 720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A298C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30.4</w:t>
            </w:r>
          </w:p>
          <w:p w:rsidR="00683F8C" w:rsidRPr="00601BB4" w:rsidRDefault="00683F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5956C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Знать,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какая окружность называется вписанной в многоугольник, теорема об окружности, вписанной в треугольник.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74, Вопросы 21, 22 (с.188), № 701(прямоугольный, тупоугольный), 637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Свойство описанного четырёх угольника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Знать,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свойства описанного четырёхугольника. </w:t>
            </w: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="00D63B2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доказывать эти теоремы и применять при решении задач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690, 693(а), 707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56C1" w:rsidRPr="005956C1" w:rsidRDefault="00683F8C" w:rsidP="005956C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 понятие описанного около окружности </w:t>
            </w:r>
            <w:r w:rsidR="005956C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многоугольника </w:t>
            </w:r>
            <w:bookmarkStart w:id="0" w:name="_GoBack"/>
            <w:bookmarkEnd w:id="0"/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П. 75, Вопрос 24-25 (с. 188), №641, 696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Свойство вписанного четырёхугольника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свойство вписанного четырёхугольника с доказательством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704(а), 707,709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«Окружность»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 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доказывать эти теоремы и применять при решении задач</w:t>
            </w: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lang w:eastAsia="ru-RU"/>
              </w:rPr>
              <w:t>№</w:t>
            </w: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710, 715, 718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83F8C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  <w:trHeight w:val="467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1BB4" w:rsidRPr="007F780A" w:rsidRDefault="00601BB4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01BB4" w:rsidRPr="007F780A" w:rsidRDefault="00601BB4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  <w:p w:rsidR="00601BB4" w:rsidRPr="007F780A" w:rsidRDefault="00601BB4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«Окружность»</w:t>
            </w: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01BB4" w:rsidRPr="007F780A" w:rsidRDefault="00601BB4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01BB4" w:rsidRPr="007F780A" w:rsidRDefault="00601BB4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01BB4" w:rsidRPr="007F780A" w:rsidRDefault="00601BB4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01BB4" w:rsidRPr="00601BB4" w:rsidRDefault="00BA298C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01BB4" w:rsidRPr="00601B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01BB4" w:rsidRPr="00601BB4" w:rsidRDefault="00601BB4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2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01BB4" w:rsidRPr="004570B9" w:rsidRDefault="00601BB4" w:rsidP="000331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Pr="007F780A" w:rsidRDefault="00601BB4" w:rsidP="0003319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Pr="004570B9" w:rsidRDefault="004570B9" w:rsidP="00F370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курса геометрии за 8 класс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370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  <w:r w:rsidRPr="007F780A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Pr="007F780A" w:rsidRDefault="00601BB4" w:rsidP="00601BB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01BB4" w:rsidRPr="00601BB4" w:rsidRDefault="00601BB4" w:rsidP="004570B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01BB4" w:rsidRPr="00601BB4" w:rsidRDefault="00601BB4" w:rsidP="00601BB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D63B2F" w:rsidRDefault="00683F8C" w:rsidP="007F78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B2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  <w:p w:rsidR="00683F8C" w:rsidRPr="00E93768" w:rsidRDefault="00683F8C" w:rsidP="007F780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Повторение по темам «Четырехугольники», «Площадь», «Подобные треугольники»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Знать: основные определения и теоремы по теме повторения.</w:t>
            </w:r>
          </w:p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Уметь: решать задачи по теме.</w:t>
            </w: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Повторение основных теоретических сведений по темам.</w:t>
            </w:r>
          </w:p>
        </w:tc>
        <w:tc>
          <w:tcPr>
            <w:tcW w:w="3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601BB4" w:rsidRDefault="00254606" w:rsidP="004570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BB4" w:rsidRPr="007F780A" w:rsidTr="004570B9">
        <w:trPr>
          <w:gridBefore w:val="1"/>
          <w:wBefore w:w="5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Повторение по теме «Окружность»</w:t>
            </w:r>
          </w:p>
        </w:tc>
        <w:tc>
          <w:tcPr>
            <w:tcW w:w="3820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7F780A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Повторение основных теоретических сведений по темам.</w:t>
            </w:r>
          </w:p>
        </w:tc>
        <w:tc>
          <w:tcPr>
            <w:tcW w:w="3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7F780A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3F8C" w:rsidRPr="00601BB4" w:rsidRDefault="00683F8C" w:rsidP="007F780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601BB4" w:rsidRPr="004570B9" w:rsidRDefault="00601BB4" w:rsidP="007F780A">
      <w:pPr>
        <w:spacing w:after="0" w:line="251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BB4" w:rsidRPr="004570B9" w:rsidRDefault="00601BB4" w:rsidP="007F780A">
      <w:pPr>
        <w:spacing w:after="0" w:line="251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BB4" w:rsidRPr="004570B9" w:rsidRDefault="00601BB4" w:rsidP="007F780A">
      <w:pPr>
        <w:spacing w:after="0" w:line="251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BB4" w:rsidRPr="004570B9" w:rsidRDefault="00601BB4" w:rsidP="007F780A">
      <w:pPr>
        <w:spacing w:after="0" w:line="251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BB4" w:rsidRPr="004570B9" w:rsidRDefault="00601BB4" w:rsidP="007F780A">
      <w:pPr>
        <w:spacing w:after="0" w:line="251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BB4" w:rsidRPr="004570B9" w:rsidRDefault="00601BB4" w:rsidP="007F780A">
      <w:pPr>
        <w:spacing w:after="0" w:line="251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BB4" w:rsidRPr="004570B9" w:rsidRDefault="00601BB4" w:rsidP="007F780A">
      <w:pPr>
        <w:spacing w:after="0" w:line="251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BB4" w:rsidRPr="004570B9" w:rsidRDefault="00601BB4" w:rsidP="007F780A">
      <w:pPr>
        <w:spacing w:after="0" w:line="251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BB4" w:rsidRPr="004570B9" w:rsidRDefault="00601BB4" w:rsidP="00601BB4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80A" w:rsidRPr="007F780A" w:rsidRDefault="007F780A" w:rsidP="00601BB4">
      <w:pPr>
        <w:spacing w:after="0" w:line="251" w:lineRule="atLeast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№1</w:t>
      </w:r>
    </w:p>
    <w:p w:rsidR="00601BB4" w:rsidRPr="00601BB4" w:rsidRDefault="00601BB4" w:rsidP="00601BB4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01BB4" w:rsidRDefault="00601BB4" w:rsidP="00601BB4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01BB4" w:rsidRDefault="00601BB4" w:rsidP="00601BB4">
      <w:pPr>
        <w:spacing w:after="0" w:line="251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F780A" w:rsidRPr="007F780A" w:rsidRDefault="007F780A" w:rsidP="00601BB4">
      <w:pPr>
        <w:spacing w:after="0" w:line="251" w:lineRule="atLeast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Четырехугольники</w:t>
      </w:r>
    </w:p>
    <w:p w:rsidR="007F780A" w:rsidRPr="007F780A" w:rsidRDefault="007F780A" w:rsidP="00601BB4">
      <w:pPr>
        <w:spacing w:after="0" w:line="251" w:lineRule="atLeast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Диагонали прямоугольника ABCD 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пересекаются в точке О. Найдите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угол между диагоналями, если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01015" cy="120015"/>
            <wp:effectExtent l="0" t="0" r="0" b="0"/>
            <wp:docPr id="1" name="Рисунок 1" descr="http://doc4web.ru/uploads/files/2/1558/hello_html_5e66d1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/1558/hello_html_5e66d1d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2. В параллелограмме KMNP проведена биссектриса угла MKP, которая пересекает </w:t>
      </w:r>
      <w:proofErr w:type="spell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сторону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MN</w:t>
      </w:r>
      <w:proofErr w:type="spellEnd"/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в точке Е.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а) Докажите, что треугольник КМЕ равнобедренный.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б) Найдите сторону КР, если МЕ = 10 см, а периметр параллелограмма равен 52 см.</w:t>
      </w:r>
    </w:p>
    <w:p w:rsidR="007F780A" w:rsidRPr="007F780A" w:rsidRDefault="007F780A" w:rsidP="004A26CB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№1</w:t>
      </w:r>
    </w:p>
    <w:p w:rsidR="007F780A" w:rsidRPr="007F780A" w:rsidRDefault="007F780A" w:rsidP="007F780A">
      <w:pPr>
        <w:spacing w:after="0" w:line="251" w:lineRule="atLeast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Четырехугольники</w:t>
      </w:r>
    </w:p>
    <w:p w:rsidR="007F780A" w:rsidRPr="007F780A" w:rsidRDefault="007F780A" w:rsidP="007F780A">
      <w:pPr>
        <w:spacing w:after="0" w:line="251" w:lineRule="atLeast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Диагонали ромба КМ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NP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пересекаются в точке О. Найдите углы треугольника КМО, если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01015" cy="120015"/>
            <wp:effectExtent l="19050" t="0" r="0" b="0"/>
            <wp:docPr id="2" name="Рисунок 2" descr="http://doc4web.ru/uploads/files/2/1558/hello_html_497d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/1558/hello_html_497d3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На стороне ВС параллелограмма ABCD взята точка M так, что АВ = ВМ.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а) Докажите, что АМ – биссектриса угла ВА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7F780A" w:rsidRPr="007F780A" w:rsidRDefault="007F780A" w:rsidP="007F780A">
      <w:pPr>
        <w:spacing w:after="0" w:line="251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б) Найдите периметр параллелограмма, если CD = 8 см, СМ = 4 см.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№2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Площадь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Смежные углы параллелограмма равны 32 см и 26 см, а один из его углов равен 150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Найдите площадь параллелограмма.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Площадь прямоугольной трапеции равна 120 см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а её высота равна 8 см. Найдите все стороны трапеции, если одно из оснований больше другого на 6 см.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 На стороне АС данного треугольника АВС постройте точку D так, чтобы площадь треугольника АВ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составила одну треть площади треугольника АВС.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№2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Площадь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1.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2. Найдите площадь трапеции АВСD с основаниями АD и 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ВС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если известно, что АВ = 12 см, ВС = 14 см, АD = 30 см,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02590" cy="120015"/>
            <wp:effectExtent l="19050" t="0" r="0" b="0"/>
            <wp:docPr id="3" name="Рисунок 3" descr="http://doc4web.ru/uploads/files/2/1558/hello_html_13427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/1558/hello_html_1342745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3. На продолжении стороны KN данного треугольника KMN постройте точку 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так, чтобы площадь треугольника NMР была в два раза меньше площади треугольника KMN.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№3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Подобные треугольники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А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О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D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С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На рисунке АВ</w:t>
      </w:r>
      <w:r w:rsidRPr="007F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║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а) Докажите, что АО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ОС = ВО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б) Найдите АВ, если О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= 15 см, ОВ = 9 см, СD = 25 см.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2. Найдите отношение площадей треугольников АВС и KMN, если АВ = 8 см, 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ВС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= 12 см, АС = 16 см, КМ = 10 см, МN = 15 см, NK = 20 см.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№3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Подобные треугольники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</w:t>
      </w:r>
    </w:p>
    <w:p w:rsidR="007F780A" w:rsidRPr="007F780A" w:rsidRDefault="007F780A" w:rsidP="007F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0A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1. На рисунке MN</w:t>
      </w:r>
      <w:r w:rsidRPr="007F78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║</w:t>
      </w:r>
      <w:r w:rsidRPr="007F780A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АС.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C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МА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bdr w:val="none" w:sz="0" w:space="0" w:color="auto" w:frame="1"/>
          <w:shd w:val="clear" w:color="auto" w:fill="FFFFFF"/>
          <w:lang w:eastAsia="ru-RU"/>
        </w:rPr>
        <w:t>N</w:t>
      </w:r>
    </w:p>
    <w:p w:rsidR="007F780A" w:rsidRPr="007F780A" w:rsidRDefault="007F780A" w:rsidP="007F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0A">
        <w:rPr>
          <w:rFonts w:ascii="roboto" w:eastAsia="Times New Roman" w:hAnsi="roboto" w:cs="Times New Roman"/>
          <w:color w:val="666666"/>
          <w:sz w:val="25"/>
          <w:szCs w:val="25"/>
          <w:lang w:eastAsia="ru-RU"/>
        </w:rPr>
        <w:lastRenderedPageBreak/>
        <w:br/>
      </w:r>
      <w:r w:rsidRPr="007F780A">
        <w:rPr>
          <w:rFonts w:ascii="roboto" w:eastAsia="Times New Roman" w:hAnsi="roboto" w:cs="Times New Roman"/>
          <w:color w:val="666666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А</w:t>
      </w:r>
    </w:p>
    <w:p w:rsidR="007F780A" w:rsidRPr="007F780A" w:rsidRDefault="007F780A" w:rsidP="007F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0A">
        <w:rPr>
          <w:rFonts w:ascii="roboto" w:eastAsia="Times New Roman" w:hAnsi="roboto" w:cs="Times New Roman"/>
          <w:color w:val="666666"/>
          <w:sz w:val="25"/>
          <w:szCs w:val="25"/>
          <w:lang w:eastAsia="ru-RU"/>
        </w:rPr>
        <w:br/>
      </w:r>
      <w:r w:rsidRPr="007F780A">
        <w:rPr>
          <w:rFonts w:ascii="roboto" w:eastAsia="Times New Roman" w:hAnsi="roboto" w:cs="Times New Roman"/>
          <w:color w:val="666666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а) Докажите, что АВ 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>. 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BN = 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C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 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BM.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б) Найдите MN, если AM = 6 см, В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M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= 8 см, AС = 21 см.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Даны стороны треугольников PQR и АВС: PQ = 16 см, QR = 20 см, PR = 28 см, АВ = 12 см, ВС = 15 см, АС = 21 см. Найдите отношение площадей этих треугольников.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№4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Соотношения между сторонами и углами в прямоугольном треугольнике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В прямоугольном треугольнике АВС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805815" cy="141605"/>
            <wp:effectExtent l="19050" t="0" r="0" b="0"/>
            <wp:docPr id="4" name="Рисунок 4" descr="http://doc4web.ru/uploads/files/2/1558/hello_html_m4e2b21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/1558/hello_html_m4e2b218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высота А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равна 12 см. Найдите АС </w:t>
      </w:r>
      <w:proofErr w:type="spell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иcos</w:t>
      </w:r>
      <w:proofErr w:type="spell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C.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Диагональ В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параллелограмма АВСD перпендикулярна к стороне АD. Найдите площадь параллелограмма АВС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если АВ = 12 см,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9410" cy="120015"/>
            <wp:effectExtent l="19050" t="0" r="2540" b="0"/>
            <wp:docPr id="5" name="Рисунок 5" descr="http://doc4web.ru/uploads/files/2/1558/hello_html_3e36bf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/1558/hello_html_3e36bf4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№4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Соотношения между сторонами и углами в прямоугольном треугольнике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Высота В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прямоугольного треугольника АВС равна 24 см и отсекает от гипотенузы АС отрезок DC, равный 18 см. Найдите АВ и </w:t>
      </w:r>
      <w:proofErr w:type="spell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cos</w:t>
      </w:r>
      <w:proofErr w:type="spell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A.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Диагональ АС прямоугольника АВС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равна 3 см и составляет со стороной АD угол 37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Найдите площадь прямоугольника АВС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 5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Окружность Вариант 1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Через точку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окружности проведены диаметр АС и две хорды АВ и АD, равные радиусу этой окружности. Найдите углы четырехугольника АВСD и градусные меры дуг АВ, 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ВС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СD, АD.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Контрольная работа № 5</w:t>
      </w:r>
    </w:p>
    <w:p w:rsidR="007F780A" w:rsidRPr="007F780A" w:rsidRDefault="007F780A" w:rsidP="007F780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Окружность Вариант 2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Отрезок В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D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– диаметр окружности с центром О. Хорда АС делит пополам радиус ОВ и перпендикулярна к нему. Найдите углы четырехугольника АВСD и градусные меры дуг АВ, </w:t>
      </w:r>
      <w:proofErr w:type="gramStart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ВС</w:t>
      </w:r>
      <w:proofErr w:type="gramEnd"/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СD, АD.</w:t>
      </w:r>
    </w:p>
    <w:p w:rsidR="007F780A" w:rsidRPr="007F780A" w:rsidRDefault="007F780A" w:rsidP="007F780A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7F780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8D423B" w:rsidRDefault="007F780A" w:rsidP="00497362">
      <w:pPr>
        <w:spacing w:after="0" w:line="240" w:lineRule="auto"/>
      </w:pPr>
      <w:r w:rsidRPr="007F780A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lastRenderedPageBreak/>
        <w:br/>
      </w:r>
    </w:p>
    <w:sectPr w:rsidR="008D423B" w:rsidSect="008D7B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DB6"/>
    <w:multiLevelType w:val="multilevel"/>
    <w:tmpl w:val="12D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016ED"/>
    <w:multiLevelType w:val="multilevel"/>
    <w:tmpl w:val="839C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6263A"/>
    <w:multiLevelType w:val="multilevel"/>
    <w:tmpl w:val="81FAC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357B"/>
    <w:multiLevelType w:val="multilevel"/>
    <w:tmpl w:val="FB2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52571"/>
    <w:multiLevelType w:val="multilevel"/>
    <w:tmpl w:val="1EDE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D0DC1"/>
    <w:multiLevelType w:val="multilevel"/>
    <w:tmpl w:val="9AE2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C3DFF"/>
    <w:multiLevelType w:val="multilevel"/>
    <w:tmpl w:val="4BF6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E4624"/>
    <w:multiLevelType w:val="multilevel"/>
    <w:tmpl w:val="3BA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313E6"/>
    <w:multiLevelType w:val="multilevel"/>
    <w:tmpl w:val="1C3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26AA9"/>
    <w:multiLevelType w:val="multilevel"/>
    <w:tmpl w:val="5112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70118"/>
    <w:multiLevelType w:val="multilevel"/>
    <w:tmpl w:val="33F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77F19"/>
    <w:multiLevelType w:val="multilevel"/>
    <w:tmpl w:val="699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978D7"/>
    <w:multiLevelType w:val="multilevel"/>
    <w:tmpl w:val="2986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166F8"/>
    <w:multiLevelType w:val="multilevel"/>
    <w:tmpl w:val="ED0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B0435"/>
    <w:multiLevelType w:val="multilevel"/>
    <w:tmpl w:val="0E5A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62987"/>
    <w:multiLevelType w:val="multilevel"/>
    <w:tmpl w:val="AB8A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C5B0B"/>
    <w:multiLevelType w:val="multilevel"/>
    <w:tmpl w:val="06B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7377AA"/>
    <w:multiLevelType w:val="multilevel"/>
    <w:tmpl w:val="F38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F55F9"/>
    <w:multiLevelType w:val="multilevel"/>
    <w:tmpl w:val="0754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92BD7"/>
    <w:multiLevelType w:val="multilevel"/>
    <w:tmpl w:val="122A4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20B0D"/>
    <w:multiLevelType w:val="multilevel"/>
    <w:tmpl w:val="3CD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E621E"/>
    <w:multiLevelType w:val="multilevel"/>
    <w:tmpl w:val="CC022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83DEE"/>
    <w:multiLevelType w:val="multilevel"/>
    <w:tmpl w:val="434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0E5D8A"/>
    <w:multiLevelType w:val="multilevel"/>
    <w:tmpl w:val="647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A73DC"/>
    <w:multiLevelType w:val="multilevel"/>
    <w:tmpl w:val="0D4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19"/>
  </w:num>
  <w:num w:numId="8">
    <w:abstractNumId w:val="9"/>
  </w:num>
  <w:num w:numId="9">
    <w:abstractNumId w:val="21"/>
  </w:num>
  <w:num w:numId="10">
    <w:abstractNumId w:val="13"/>
  </w:num>
  <w:num w:numId="11">
    <w:abstractNumId w:val="15"/>
  </w:num>
  <w:num w:numId="12">
    <w:abstractNumId w:val="8"/>
  </w:num>
  <w:num w:numId="13">
    <w:abstractNumId w:val="11"/>
  </w:num>
  <w:num w:numId="14">
    <w:abstractNumId w:val="24"/>
  </w:num>
  <w:num w:numId="15">
    <w:abstractNumId w:val="22"/>
  </w:num>
  <w:num w:numId="16">
    <w:abstractNumId w:val="23"/>
  </w:num>
  <w:num w:numId="17">
    <w:abstractNumId w:val="0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80A"/>
    <w:rsid w:val="00033191"/>
    <w:rsid w:val="0016737A"/>
    <w:rsid w:val="00182477"/>
    <w:rsid w:val="00254606"/>
    <w:rsid w:val="00277D14"/>
    <w:rsid w:val="00354F4E"/>
    <w:rsid w:val="003A3FB1"/>
    <w:rsid w:val="004570B9"/>
    <w:rsid w:val="00497362"/>
    <w:rsid w:val="004A26CB"/>
    <w:rsid w:val="00512A92"/>
    <w:rsid w:val="005134B1"/>
    <w:rsid w:val="00576A66"/>
    <w:rsid w:val="005956C1"/>
    <w:rsid w:val="005A716F"/>
    <w:rsid w:val="00601BB4"/>
    <w:rsid w:val="00603EC6"/>
    <w:rsid w:val="00683F8C"/>
    <w:rsid w:val="006E2A8F"/>
    <w:rsid w:val="00760B9C"/>
    <w:rsid w:val="00784A1C"/>
    <w:rsid w:val="007868AD"/>
    <w:rsid w:val="007F780A"/>
    <w:rsid w:val="008668E5"/>
    <w:rsid w:val="00870389"/>
    <w:rsid w:val="008D423B"/>
    <w:rsid w:val="008D7B60"/>
    <w:rsid w:val="00904062"/>
    <w:rsid w:val="009E1C6B"/>
    <w:rsid w:val="00B052B0"/>
    <w:rsid w:val="00BA298C"/>
    <w:rsid w:val="00BE01E7"/>
    <w:rsid w:val="00C53352"/>
    <w:rsid w:val="00C74422"/>
    <w:rsid w:val="00D02AAB"/>
    <w:rsid w:val="00D43E1D"/>
    <w:rsid w:val="00D62E6D"/>
    <w:rsid w:val="00D63B2F"/>
    <w:rsid w:val="00E93768"/>
    <w:rsid w:val="00F3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80A"/>
  </w:style>
  <w:style w:type="character" w:styleId="a4">
    <w:name w:val="Hyperlink"/>
    <w:basedOn w:val="a0"/>
    <w:uiPriority w:val="99"/>
    <w:semiHidden/>
    <w:unhideWhenUsed/>
    <w:rsid w:val="007F78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780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9B13-14B3-4EA9-B1DD-44C1CF78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17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24</cp:revision>
  <dcterms:created xsi:type="dcterms:W3CDTF">2016-09-03T17:38:00Z</dcterms:created>
  <dcterms:modified xsi:type="dcterms:W3CDTF">2020-11-06T11:19:00Z</dcterms:modified>
</cp:coreProperties>
</file>